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560" w:lineRule="exact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各学院</w:t>
      </w:r>
      <w:r>
        <w:rPr>
          <w:rFonts w:ascii="仿宋_GB2312" w:hAnsi="仿宋" w:eastAsia="仿宋_GB2312"/>
          <w:b/>
          <w:sz w:val="28"/>
          <w:szCs w:val="28"/>
        </w:rPr>
        <w:t>报送</w:t>
      </w:r>
      <w:r>
        <w:rPr>
          <w:rFonts w:hint="eastAsia" w:ascii="仿宋_GB2312" w:hAnsi="仿宋" w:eastAsia="仿宋_GB2312"/>
          <w:b/>
          <w:sz w:val="28"/>
          <w:szCs w:val="28"/>
        </w:rPr>
        <w:t>就业率</w:t>
      </w:r>
      <w:r>
        <w:rPr>
          <w:rFonts w:ascii="仿宋_GB2312" w:hAnsi="仿宋" w:eastAsia="仿宋_GB2312"/>
          <w:b/>
          <w:sz w:val="28"/>
          <w:szCs w:val="28"/>
        </w:rPr>
        <w:t>时间安排表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4857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时间</w:t>
            </w:r>
          </w:p>
        </w:tc>
        <w:tc>
          <w:tcPr>
            <w:tcW w:w="4857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学院</w:t>
            </w:r>
          </w:p>
        </w:tc>
        <w:tc>
          <w:tcPr>
            <w:tcW w:w="957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2906" w:type="dxa"/>
            <w:vAlign w:val="top"/>
          </w:tcPr>
          <w:p>
            <w:pPr>
              <w:spacing w:line="560" w:lineRule="exact"/>
              <w:ind w:firstLine="700" w:firstLineChars="2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9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上午10:00-13：30</w:t>
            </w:r>
          </w:p>
        </w:tc>
        <w:tc>
          <w:tcPr>
            <w:tcW w:w="4857" w:type="dxa"/>
            <w:vAlign w:val="top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国际文化交流学院、物理与电子工程学院、计算机科学技术学院、地理科学与旅游学院、音乐学院</w:t>
            </w:r>
          </w:p>
        </w:tc>
        <w:tc>
          <w:tcPr>
            <w:tcW w:w="9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昆仑校区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906" w:type="dxa"/>
            <w:vAlign w:val="top"/>
          </w:tcPr>
          <w:p>
            <w:pPr>
              <w:spacing w:line="560" w:lineRule="exact"/>
              <w:ind w:firstLine="700" w:firstLineChars="2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9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下午15：30-19:00</w:t>
            </w:r>
          </w:p>
        </w:tc>
        <w:tc>
          <w:tcPr>
            <w:tcW w:w="4857" w:type="dxa"/>
            <w:vAlign w:val="top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生命科学学院、体育学院、化学化工学院、美术学院、青年政治学院</w:t>
            </w:r>
          </w:p>
        </w:tc>
        <w:tc>
          <w:tcPr>
            <w:tcW w:w="957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昆仑校区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2906" w:type="dxa"/>
            <w:vAlign w:val="top"/>
          </w:tcPr>
          <w:p>
            <w:pPr>
              <w:spacing w:line="560" w:lineRule="exact"/>
              <w:ind w:firstLine="700" w:firstLineChars="25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上午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：30-1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  <w:tc>
          <w:tcPr>
            <w:tcW w:w="4857" w:type="dxa"/>
            <w:vAlign w:val="top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商学院、教育科学学院、文学院、民族与社会学学院、法学院、政治与公共管理学院</w:t>
            </w:r>
          </w:p>
        </w:tc>
        <w:tc>
          <w:tcPr>
            <w:tcW w:w="9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温泉校区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2906" w:type="dxa"/>
            <w:vAlign w:val="top"/>
          </w:tcPr>
          <w:p>
            <w:pPr>
              <w:spacing w:line="560" w:lineRule="exact"/>
              <w:ind w:firstLine="700" w:firstLineChars="25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下午15：30-19:00</w:t>
            </w:r>
          </w:p>
        </w:tc>
        <w:tc>
          <w:tcPr>
            <w:tcW w:w="4857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历史学学院、语言学院、外国语学院、数学科学学院、初等教育学院</w:t>
            </w:r>
            <w:bookmarkStart w:id="0" w:name="_GoBack"/>
            <w:bookmarkEnd w:id="0"/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57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温泉校区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28"/>
          <w:szCs w:val="28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28"/>
          <w:szCs w:val="28"/>
        </w:rPr>
      </w:pPr>
    </w:p>
    <w:p/>
    <w:sectPr>
      <w:head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66032"/>
    <w:rsid w:val="10211B0B"/>
    <w:rsid w:val="2BA2102F"/>
    <w:rsid w:val="38666032"/>
    <w:rsid w:val="39214B3B"/>
    <w:rsid w:val="47221D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2"/>
    </w:pPr>
    <w:rPr>
      <w:rFonts w:eastAsia="宋体" w:asciiTheme="minorAscii" w:hAnsiTheme="minorAscii"/>
      <w:b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标题 3 Char"/>
    <w:link w:val="2"/>
    <w:qFormat/>
    <w:uiPriority w:val="0"/>
    <w:rPr>
      <w:rFonts w:eastAsia="宋体" w:asciiTheme="minorAscii" w:hAnsiTheme="minorAscii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2016-08-24T11:10:00Z</dcterms:created>
  <dc:creator>Administrator</dc:creator>
  <cp:lastModifiedBy>Administrator</cp:lastModifiedBy>
  <dcterms:modified xsi:type="dcterms:W3CDTF">2018-08-27T04:04:25Z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