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网络</w:t>
      </w:r>
      <w:r>
        <w:rPr>
          <w:rFonts w:ascii="黑体" w:hAnsi="黑体" w:eastAsia="黑体"/>
          <w:sz w:val="44"/>
          <w:szCs w:val="44"/>
        </w:rPr>
        <w:t>培训平台使用说明</w:t>
      </w:r>
    </w:p>
    <w:p>
      <w:pPr>
        <w:pStyle w:val="9"/>
        <w:ind w:left="360" w:firstLine="321" w:firstLineChars="100"/>
        <w:rPr>
          <w:rFonts w:ascii="仿宋" w:hAnsi="仿宋" w:eastAsia="仿宋"/>
          <w:b/>
          <w:sz w:val="32"/>
          <w:szCs w:val="32"/>
        </w:rPr>
      </w:pPr>
    </w:p>
    <w:p>
      <w:pPr>
        <w:pStyle w:val="9"/>
        <w:ind w:left="360" w:firstLine="321" w:firstLineChar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平台登录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平台</w:t>
      </w:r>
      <w:r>
        <w:rPr>
          <w:rFonts w:ascii="仿宋" w:hAnsi="仿宋" w:eastAsia="仿宋"/>
          <w:sz w:val="32"/>
          <w:szCs w:val="32"/>
        </w:rPr>
        <w:t>网址：</w:t>
      </w:r>
      <w:r>
        <w:fldChar w:fldCharType="begin"/>
      </w:r>
      <w:r>
        <w:instrText xml:space="preserve"> HYPERLINK "https://hzzh.chsi.com.cn" </w:instrText>
      </w:r>
      <w:r>
        <w:fldChar w:fldCharType="separate"/>
      </w:r>
      <w:r>
        <w:rPr>
          <w:rStyle w:val="6"/>
          <w:rFonts w:hint="eastAsia" w:ascii="仿宋" w:hAnsi="仿宋" w:eastAsia="仿宋"/>
          <w:sz w:val="32"/>
          <w:szCs w:val="32"/>
        </w:rPr>
        <w:t>https:</w:t>
      </w:r>
      <w:r>
        <w:rPr>
          <w:rStyle w:val="6"/>
          <w:rFonts w:ascii="仿宋" w:hAnsi="仿宋" w:eastAsia="仿宋"/>
          <w:sz w:val="32"/>
          <w:szCs w:val="32"/>
        </w:rPr>
        <w:t>//hzzh.chsi.com.cn</w:t>
      </w:r>
      <w:r>
        <w:rPr>
          <w:rStyle w:val="6"/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须使用</w:t>
      </w:r>
      <w:r>
        <w:rPr>
          <w:rFonts w:hint="eastAsia" w:ascii="仿宋" w:hAnsi="仿宋" w:eastAsia="仿宋"/>
          <w:sz w:val="32"/>
          <w:szCs w:val="32"/>
        </w:rPr>
        <w:t>学信</w:t>
      </w:r>
      <w:r>
        <w:rPr>
          <w:rFonts w:ascii="仿宋" w:hAnsi="仿宋" w:eastAsia="仿宋"/>
          <w:sz w:val="32"/>
          <w:szCs w:val="32"/>
        </w:rPr>
        <w:t>网账号登录；若无学信网账号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须到中国高等教育学生信息网（学信网</w:t>
      </w:r>
      <w:r>
        <w:fldChar w:fldCharType="begin"/>
      </w:r>
      <w:r>
        <w:instrText xml:space="preserve"> HYPERLINK "https://www.chsi.com.cn" </w:instrText>
      </w:r>
      <w:r>
        <w:fldChar w:fldCharType="separate"/>
      </w:r>
      <w:r>
        <w:rPr>
          <w:rStyle w:val="6"/>
          <w:rFonts w:hint="eastAsia" w:ascii="仿宋" w:hAnsi="仿宋" w:eastAsia="仿宋"/>
          <w:sz w:val="32"/>
          <w:szCs w:val="32"/>
        </w:rPr>
        <w:t>https:</w:t>
      </w:r>
      <w:r>
        <w:rPr>
          <w:rStyle w:val="6"/>
          <w:rFonts w:ascii="仿宋" w:hAnsi="仿宋" w:eastAsia="仿宋"/>
          <w:sz w:val="32"/>
          <w:szCs w:val="32"/>
        </w:rPr>
        <w:t>//www.chsi.com.cn</w:t>
      </w:r>
      <w:r>
        <w:rPr>
          <w:rStyle w:val="6"/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注册</w:t>
      </w:r>
      <w:r>
        <w:rPr>
          <w:rFonts w:ascii="仿宋" w:hAnsi="仿宋" w:eastAsia="仿宋"/>
          <w:sz w:val="32"/>
          <w:szCs w:val="32"/>
        </w:rPr>
        <w:t>后再登录。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2.课程学习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登录后</w:t>
      </w:r>
      <w:r>
        <w:rPr>
          <w:rFonts w:ascii="仿宋" w:hAnsi="仿宋" w:eastAsia="仿宋"/>
          <w:sz w:val="32"/>
          <w:szCs w:val="32"/>
        </w:rPr>
        <w:t>，可点击导航栏</w:t>
      </w:r>
      <w:r>
        <w:rPr>
          <w:rFonts w:hint="eastAsia" w:ascii="仿宋" w:hAnsi="仿宋" w:eastAsia="仿宋"/>
          <w:sz w:val="32"/>
          <w:szCs w:val="32"/>
        </w:rPr>
        <w:t>【专业</w:t>
      </w:r>
      <w:r>
        <w:rPr>
          <w:rFonts w:ascii="仿宋" w:hAnsi="仿宋" w:eastAsia="仿宋"/>
          <w:sz w:val="32"/>
          <w:szCs w:val="32"/>
        </w:rPr>
        <w:t>类课程】</w:t>
      </w:r>
      <w:r>
        <w:rPr>
          <w:rFonts w:hint="eastAsia" w:ascii="仿宋" w:hAnsi="仿宋" w:eastAsia="仿宋"/>
          <w:sz w:val="32"/>
          <w:szCs w:val="32"/>
        </w:rPr>
        <w:t>【通用</w:t>
      </w:r>
      <w:r>
        <w:rPr>
          <w:rFonts w:ascii="仿宋" w:hAnsi="仿宋" w:eastAsia="仿宋"/>
          <w:sz w:val="32"/>
          <w:szCs w:val="32"/>
        </w:rPr>
        <w:t>类课程】</w:t>
      </w:r>
      <w:r>
        <w:rPr>
          <w:rFonts w:hint="eastAsia" w:ascii="仿宋" w:hAnsi="仿宋" w:eastAsia="仿宋"/>
          <w:sz w:val="32"/>
          <w:szCs w:val="32"/>
        </w:rPr>
        <w:t>检索</w:t>
      </w:r>
      <w:r>
        <w:rPr>
          <w:rFonts w:ascii="仿宋" w:hAnsi="仿宋" w:eastAsia="仿宋"/>
          <w:sz w:val="32"/>
          <w:szCs w:val="32"/>
        </w:rPr>
        <w:t>感兴趣的课程。其中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课程推荐”为平台重点推荐的课程；“课程中心”为平台全部课程。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点击</w:t>
      </w:r>
      <w:r>
        <w:rPr>
          <w:rFonts w:ascii="仿宋" w:hAnsi="仿宋" w:eastAsia="仿宋"/>
          <w:sz w:val="32"/>
          <w:szCs w:val="32"/>
        </w:rPr>
        <w:t>课程名称，进入课程详情页面，可查看课程内容简介、专家介绍、已学习人数、课程总</w:t>
      </w:r>
      <w:r>
        <w:rPr>
          <w:rFonts w:hint="eastAsia" w:ascii="仿宋" w:hAnsi="仿宋" w:eastAsia="仿宋"/>
          <w:sz w:val="32"/>
          <w:szCs w:val="32"/>
        </w:rPr>
        <w:t>时</w:t>
      </w:r>
      <w:r>
        <w:rPr>
          <w:rFonts w:ascii="仿宋" w:hAnsi="仿宋" w:eastAsia="仿宋"/>
          <w:sz w:val="32"/>
          <w:szCs w:val="32"/>
        </w:rPr>
        <w:t>长、课程视频个数等</w:t>
      </w:r>
      <w:r>
        <w:rPr>
          <w:rFonts w:hint="eastAsia" w:ascii="仿宋" w:hAnsi="仿宋" w:eastAsia="仿宋"/>
          <w:sz w:val="32"/>
          <w:szCs w:val="32"/>
        </w:rPr>
        <w:t>信息</w:t>
      </w:r>
      <w:r>
        <w:rPr>
          <w:rFonts w:ascii="仿宋" w:hAnsi="仿宋" w:eastAsia="仿宋"/>
          <w:sz w:val="32"/>
          <w:szCs w:val="32"/>
        </w:rPr>
        <w:t>。可</w:t>
      </w:r>
      <w:r>
        <w:rPr>
          <w:rFonts w:hint="eastAsia" w:ascii="仿宋" w:hAnsi="仿宋" w:eastAsia="仿宋"/>
          <w:sz w:val="32"/>
          <w:szCs w:val="32"/>
        </w:rPr>
        <w:t>自主</w:t>
      </w:r>
      <w:r>
        <w:rPr>
          <w:rFonts w:ascii="仿宋" w:hAnsi="仿宋" w:eastAsia="仿宋"/>
          <w:sz w:val="32"/>
          <w:szCs w:val="32"/>
        </w:rPr>
        <w:t>调节视频声音、播放速度、切换全</w:t>
      </w:r>
      <w:r>
        <w:rPr>
          <w:rFonts w:hint="eastAsia" w:ascii="仿宋" w:hAnsi="仿宋" w:eastAsia="仿宋"/>
          <w:sz w:val="32"/>
          <w:szCs w:val="32"/>
        </w:rPr>
        <w:t>频</w:t>
      </w:r>
      <w:r>
        <w:rPr>
          <w:rFonts w:ascii="仿宋" w:hAnsi="仿宋" w:eastAsia="仿宋"/>
          <w:sz w:val="32"/>
          <w:szCs w:val="32"/>
        </w:rPr>
        <w:t>、拖动进度</w:t>
      </w:r>
      <w:r>
        <w:rPr>
          <w:rFonts w:hint="eastAsia" w:ascii="仿宋" w:hAnsi="仿宋" w:eastAsia="仿宋"/>
          <w:sz w:val="32"/>
          <w:szCs w:val="32"/>
        </w:rPr>
        <w:t>条</w:t>
      </w:r>
      <w:r>
        <w:rPr>
          <w:rFonts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3.学习记录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点击</w:t>
      </w:r>
      <w:r>
        <w:rPr>
          <w:rFonts w:ascii="仿宋" w:hAnsi="仿宋" w:eastAsia="仿宋"/>
          <w:sz w:val="32"/>
          <w:szCs w:val="32"/>
        </w:rPr>
        <w:t>右上角“学习记录”，可以查看正在学习</w:t>
      </w:r>
      <w:r>
        <w:rPr>
          <w:rFonts w:hint="eastAsia" w:ascii="仿宋" w:hAnsi="仿宋" w:eastAsia="仿宋"/>
          <w:sz w:val="32"/>
          <w:szCs w:val="32"/>
        </w:rPr>
        <w:t>/已</w:t>
      </w:r>
      <w:r>
        <w:rPr>
          <w:rFonts w:ascii="仿宋" w:hAnsi="仿宋" w:eastAsia="仿宋"/>
          <w:sz w:val="32"/>
          <w:szCs w:val="32"/>
        </w:rPr>
        <w:t>学习、收藏的课程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已获取的学习证书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学习</w:t>
      </w:r>
      <w:r>
        <w:rPr>
          <w:rFonts w:hint="eastAsia" w:ascii="仿宋" w:hAnsi="仿宋" w:eastAsia="仿宋"/>
          <w:sz w:val="32"/>
          <w:szCs w:val="32"/>
        </w:rPr>
        <w:t>进度</w:t>
      </w:r>
      <w:r>
        <w:rPr>
          <w:rFonts w:ascii="仿宋" w:hAnsi="仿宋" w:eastAsia="仿宋"/>
          <w:sz w:val="32"/>
          <w:szCs w:val="32"/>
        </w:rPr>
        <w:t>超度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%，可对课程作出评价。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平台</w:t>
      </w:r>
      <w:r>
        <w:rPr>
          <w:rFonts w:ascii="仿宋" w:hAnsi="仿宋" w:eastAsia="仿宋"/>
          <w:sz w:val="32"/>
          <w:szCs w:val="32"/>
        </w:rPr>
        <w:t>部分课程提供学习证书，按要求完成学习内容后，返回课程页面或学习记录页面可免费申领。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81"/>
    <w:rsid w:val="004F0B51"/>
    <w:rsid w:val="00976044"/>
    <w:rsid w:val="00AB58E7"/>
    <w:rsid w:val="00B253C5"/>
    <w:rsid w:val="00D25A6F"/>
    <w:rsid w:val="00D36456"/>
    <w:rsid w:val="00EC7081"/>
    <w:rsid w:val="45A26A5B"/>
    <w:rsid w:val="7684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26</TotalTime>
  <ScaleCrop>false</ScaleCrop>
  <LinksUpToDate>false</LinksUpToDate>
  <CharactersWithSpaces>469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2022-04-24T05:42:00Z</dcterms:created>
  <dc:creator>AZU</dc:creator>
  <cp:lastModifiedBy>admin</cp:lastModifiedBy>
  <dcterms:modified xsi:type="dcterms:W3CDTF">2022-04-24T08:21:22Z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